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5B0F255D" w:rsidR="000312EE" w:rsidRPr="000C3278" w:rsidRDefault="000D04AF" w:rsidP="00C42090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HOOFD FINANCIË</w:t>
            </w:r>
            <w:r w:rsidR="00C42090">
              <w:rPr>
                <w:b/>
                <w:color w:val="FFFFFF"/>
                <w:sz w:val="18"/>
                <w:lang w:bidi="x-none"/>
              </w:rPr>
              <w:t>N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49958051" w:rsidR="000312EE" w:rsidRPr="00CA7AD0" w:rsidRDefault="004638D8" w:rsidP="00C64B36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Het hoofd </w:t>
            </w:r>
            <w:r w:rsidR="00C36749">
              <w:rPr>
                <w:color w:val="auto"/>
                <w:sz w:val="16"/>
                <w:lang w:bidi="x-none"/>
              </w:rPr>
              <w:t>financiën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komt vooral voor in </w:t>
            </w:r>
            <w:r>
              <w:rPr>
                <w:color w:val="auto"/>
                <w:sz w:val="16"/>
                <w:lang w:bidi="x-none"/>
              </w:rPr>
              <w:t>de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grotere industriële </w:t>
            </w:r>
            <w:r>
              <w:rPr>
                <w:color w:val="auto"/>
                <w:sz w:val="16"/>
                <w:lang w:bidi="x-none"/>
              </w:rPr>
              <w:t>slagerijen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, met een relatief grote afdeling </w:t>
            </w:r>
            <w:r>
              <w:rPr>
                <w:color w:val="auto"/>
                <w:sz w:val="16"/>
                <w:lang w:bidi="x-none"/>
              </w:rPr>
              <w:t>waar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de volledige financiële administratie </w:t>
            </w:r>
            <w:r>
              <w:rPr>
                <w:color w:val="auto"/>
                <w:sz w:val="16"/>
                <w:lang w:bidi="x-none"/>
              </w:rPr>
              <w:t xml:space="preserve">wordt </w:t>
            </w:r>
            <w:r w:rsidR="00EB49B2" w:rsidRPr="00753B5F">
              <w:rPr>
                <w:color w:val="auto"/>
                <w:sz w:val="16"/>
                <w:lang w:bidi="x-none"/>
              </w:rPr>
              <w:t>verzorg</w:t>
            </w:r>
            <w:r w:rsidR="00CF75CB">
              <w:rPr>
                <w:color w:val="auto"/>
                <w:sz w:val="16"/>
                <w:lang w:bidi="x-none"/>
              </w:rPr>
              <w:t>d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en waar het administratief werk in verschillende functies is ondergebracht. </w:t>
            </w:r>
            <w:r w:rsidR="00C64B36">
              <w:rPr>
                <w:color w:val="auto"/>
                <w:sz w:val="16"/>
                <w:lang w:bidi="x-none"/>
              </w:rPr>
              <w:t>Het hoofd financiën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geeft, als leidinggevende van de</w:t>
            </w:r>
            <w:r>
              <w:rPr>
                <w:color w:val="auto"/>
                <w:sz w:val="16"/>
                <w:lang w:bidi="x-none"/>
              </w:rPr>
              <w:t>ze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afdeling, invulling en uitvoering aan de hele planning- en control-cyclus (begroting, managementinformatie, verantwoordingsrapportages, optimalisatie</w:t>
            </w:r>
            <w:r>
              <w:rPr>
                <w:color w:val="auto"/>
                <w:sz w:val="16"/>
                <w:lang w:bidi="x-none"/>
              </w:rPr>
              <w:t>,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AO/IC e.d.)</w:t>
            </w:r>
            <w:r>
              <w:rPr>
                <w:color w:val="auto"/>
                <w:sz w:val="16"/>
                <w:lang w:bidi="x-none"/>
              </w:rPr>
              <w:t xml:space="preserve">. </w:t>
            </w:r>
            <w:r w:rsidR="00C64B36">
              <w:rPr>
                <w:color w:val="auto"/>
                <w:sz w:val="16"/>
                <w:lang w:bidi="x-none"/>
              </w:rPr>
              <w:t>Ook</w:t>
            </w:r>
            <w:r w:rsidR="00C64B36" w:rsidRPr="00753B5F">
              <w:rPr>
                <w:color w:val="auto"/>
                <w:sz w:val="16"/>
                <w:lang w:bidi="x-none"/>
              </w:rPr>
              <w:t xml:space="preserve"> </w:t>
            </w:r>
            <w:r w:rsidR="00EB49B2" w:rsidRPr="00753B5F">
              <w:rPr>
                <w:color w:val="auto"/>
                <w:sz w:val="16"/>
                <w:lang w:bidi="x-none"/>
              </w:rPr>
              <w:t>is</w:t>
            </w:r>
            <w:r>
              <w:rPr>
                <w:color w:val="auto"/>
                <w:sz w:val="16"/>
                <w:lang w:bidi="x-none"/>
              </w:rPr>
              <w:t xml:space="preserve"> hij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verantwoordelijk voor het realiseren van een betrouwbare en waarheidsgetrouwe financiële administratie en verslaglegging, </w:t>
            </w:r>
            <w:r w:rsidR="00C64B36">
              <w:rPr>
                <w:color w:val="auto"/>
                <w:sz w:val="16"/>
                <w:lang w:bidi="x-none"/>
              </w:rPr>
              <w:t>volgens</w:t>
            </w:r>
            <w:r w:rsidR="00EB49B2" w:rsidRPr="00753B5F">
              <w:rPr>
                <w:color w:val="auto"/>
                <w:sz w:val="16"/>
                <w:lang w:bidi="x-none"/>
              </w:rPr>
              <w:t xml:space="preserve"> de interne richtlijnen en wettelijke vereisten. </w:t>
            </w:r>
            <w:r>
              <w:rPr>
                <w:color w:val="auto"/>
                <w:sz w:val="16"/>
                <w:lang w:bidi="x-none"/>
              </w:rPr>
              <w:t xml:space="preserve">Het hoofd </w:t>
            </w:r>
            <w:r w:rsidR="00C36749">
              <w:rPr>
                <w:color w:val="auto"/>
                <w:sz w:val="16"/>
                <w:lang w:bidi="x-none"/>
              </w:rPr>
              <w:t>financiën</w:t>
            </w:r>
            <w:r>
              <w:rPr>
                <w:color w:val="auto"/>
                <w:sz w:val="16"/>
                <w:lang w:bidi="x-none"/>
              </w:rPr>
              <w:t xml:space="preserve"> is gesprekspartner van het management en de externe accountant.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65C86ED5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B49B2">
              <w:rPr>
                <w:color w:val="auto"/>
                <w:sz w:val="16"/>
                <w:lang w:bidi="x-none"/>
              </w:rPr>
              <w:t>niet-</w:t>
            </w:r>
            <w:r w:rsidRPr="00CA7AD0">
              <w:rPr>
                <w:color w:val="auto"/>
                <w:sz w:val="16"/>
                <w:lang w:bidi="x-none"/>
              </w:rPr>
              <w:t>vakinhoudelijk leidinggevende.</w:t>
            </w:r>
          </w:p>
          <w:p w14:paraId="2B706968" w14:textId="48E5BF03" w:rsidR="000312EE" w:rsidRPr="000C3278" w:rsidRDefault="000312EE" w:rsidP="00A55688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B49B2">
              <w:rPr>
                <w:color w:val="auto"/>
                <w:sz w:val="16"/>
                <w:lang w:bidi="x-none"/>
              </w:rPr>
              <w:t>8 tot 10 (parttime) medewerkers</w:t>
            </w:r>
            <w:r w:rsidR="00A964B8">
              <w:rPr>
                <w:color w:val="auto"/>
                <w:sz w:val="16"/>
                <w:lang w:bidi="x-none"/>
              </w:rPr>
              <w:t xml:space="preserve"> (hiërarchisch)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EB49B2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7FF097F8" w:rsidR="00EB49B2" w:rsidRPr="00CA7AD0" w:rsidRDefault="00486FA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1.</w:t>
            </w:r>
            <w:r>
              <w:rPr>
                <w:color w:val="auto"/>
                <w:sz w:val="16"/>
              </w:rPr>
              <w:tab/>
              <w:t>Ongoi</w:t>
            </w:r>
            <w:r w:rsidR="00EB49B2" w:rsidRPr="00753B5F">
              <w:rPr>
                <w:color w:val="auto"/>
                <w:sz w:val="16"/>
              </w:rPr>
              <w:t>ng administratie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BAEE383" w14:textId="076876E6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 xml:space="preserve">aansturen dagelijkse gang van zaken, voeren van werkoverleg en afstemmen van relevante knelpunten, ontwikkelingen </w:t>
            </w:r>
            <w:r w:rsidR="00C64B36">
              <w:rPr>
                <w:color w:val="auto"/>
                <w:sz w:val="16"/>
              </w:rPr>
              <w:t>en dergelijke</w:t>
            </w:r>
            <w:r w:rsidRPr="00753B5F">
              <w:rPr>
                <w:color w:val="auto"/>
                <w:sz w:val="16"/>
              </w:rPr>
              <w:t>;</w:t>
            </w:r>
          </w:p>
          <w:p w14:paraId="6F5AD1D5" w14:textId="4DA6165E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toezien op voortgang en kwaliteit, stellen van prioriteiten en oplossen van problemen;</w:t>
            </w:r>
          </w:p>
          <w:p w14:paraId="0A30CFE5" w14:textId="77B4F28E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voeren periodiek overleg en bespreken knelpunten in de administratieve processen en procedures;</w:t>
            </w:r>
          </w:p>
          <w:p w14:paraId="6F37A8AB" w14:textId="5CAF8ED6" w:rsidR="00EB49B2" w:rsidRPr="00CA7AD0" w:rsidRDefault="00EB49B2" w:rsidP="00CF75C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vertalen van wettelijke en company-regels naar de bedrijfssituatie en opstellen van administratieve voorschriften.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E5A7F6A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tijdige oplevering;</w:t>
            </w:r>
          </w:p>
          <w:p w14:paraId="20D6F0E2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juistheid en logica van cijfers;</w:t>
            </w:r>
          </w:p>
          <w:p w14:paraId="70E3CCD0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volledigheid, juistheid specificaties en toelichtingen;</w:t>
            </w:r>
          </w:p>
          <w:p w14:paraId="6E354909" w14:textId="73CA2CB1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</w:r>
            <w:r w:rsidR="00C64B36">
              <w:rPr>
                <w:color w:val="auto"/>
                <w:sz w:val="16"/>
              </w:rPr>
              <w:t>volgens</w:t>
            </w:r>
            <w:r w:rsidRPr="00753B5F">
              <w:rPr>
                <w:color w:val="auto"/>
                <w:sz w:val="16"/>
              </w:rPr>
              <w:t xml:space="preserve"> voorschriften (wet, company);</w:t>
            </w:r>
          </w:p>
          <w:p w14:paraId="74B09480" w14:textId="0D3FD9AE" w:rsidR="00EB49B2" w:rsidRPr="00CA7AD0" w:rsidRDefault="00EB49B2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omvang werkachterstand.</w:t>
            </w:r>
          </w:p>
        </w:tc>
      </w:tr>
      <w:tr w:rsidR="00EB49B2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2970851E" w:rsidR="00EB49B2" w:rsidRPr="00CA7AD0" w:rsidRDefault="00EB49B2" w:rsidP="00CF75C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2.</w:t>
            </w:r>
            <w:r w:rsidRPr="00753B5F">
              <w:rPr>
                <w:color w:val="auto"/>
                <w:sz w:val="16"/>
              </w:rPr>
              <w:tab/>
              <w:t>(Consolidatie) periode- en jaarverslaglegging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BE8F5BF" w14:textId="535C85DB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 xml:space="preserve">opstellen </w:t>
            </w:r>
            <w:r w:rsidR="004638D8">
              <w:rPr>
                <w:color w:val="auto"/>
                <w:sz w:val="16"/>
              </w:rPr>
              <w:t xml:space="preserve">van </w:t>
            </w:r>
            <w:r w:rsidRPr="00753B5F">
              <w:rPr>
                <w:color w:val="auto"/>
                <w:sz w:val="16"/>
              </w:rPr>
              <w:t xml:space="preserve">(geconsolideerde) balans en V&amp;W, controleren </w:t>
            </w:r>
            <w:r w:rsidR="00C64B36">
              <w:rPr>
                <w:color w:val="auto"/>
                <w:sz w:val="16"/>
              </w:rPr>
              <w:t xml:space="preserve">van </w:t>
            </w:r>
            <w:r w:rsidRPr="00753B5F">
              <w:rPr>
                <w:color w:val="auto"/>
                <w:sz w:val="16"/>
              </w:rPr>
              <w:t xml:space="preserve">juiste verwerking van mutaties binnen het tijdvak, juistheid doorbelasting (overhead)kosten, aansluiting activa, banksaldi </w:t>
            </w:r>
            <w:r w:rsidR="00C64B36">
              <w:rPr>
                <w:color w:val="auto"/>
                <w:sz w:val="16"/>
              </w:rPr>
              <w:t>en dergelijke</w:t>
            </w:r>
            <w:r w:rsidRPr="00753B5F">
              <w:rPr>
                <w:color w:val="auto"/>
                <w:sz w:val="16"/>
              </w:rPr>
              <w:t>;</w:t>
            </w:r>
          </w:p>
          <w:p w14:paraId="232878E1" w14:textId="1F880085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vaststellen en doorvoeren van noodzakelijke herstel</w:t>
            </w:r>
            <w:r w:rsidRPr="00753B5F">
              <w:rPr>
                <w:color w:val="auto"/>
                <w:sz w:val="16"/>
              </w:rPr>
              <w:softHyphen/>
              <w:t xml:space="preserve">boekingen, afwikkeling van overlopende posten, reserveringen </w:t>
            </w:r>
            <w:r w:rsidR="00C64B36">
              <w:rPr>
                <w:color w:val="auto"/>
                <w:sz w:val="16"/>
              </w:rPr>
              <w:t>en dergelijke</w:t>
            </w:r>
            <w:r w:rsidRPr="00753B5F">
              <w:rPr>
                <w:color w:val="auto"/>
                <w:sz w:val="16"/>
              </w:rPr>
              <w:t>;</w:t>
            </w:r>
          </w:p>
          <w:p w14:paraId="62B21711" w14:textId="7C2BC6F1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 xml:space="preserve">rapporteren van de cijfers, </w:t>
            </w:r>
            <w:r w:rsidR="0029491E">
              <w:rPr>
                <w:color w:val="auto"/>
                <w:sz w:val="16"/>
              </w:rPr>
              <w:t>opmerk</w:t>
            </w:r>
            <w:r w:rsidR="0029491E" w:rsidRPr="00753B5F">
              <w:rPr>
                <w:color w:val="auto"/>
                <w:sz w:val="16"/>
              </w:rPr>
              <w:t xml:space="preserve">en </w:t>
            </w:r>
            <w:r w:rsidRPr="00753B5F">
              <w:rPr>
                <w:color w:val="auto"/>
                <w:sz w:val="16"/>
              </w:rPr>
              <w:t xml:space="preserve">van afwijkingen </w:t>
            </w:r>
            <w:r w:rsidR="00C64B36">
              <w:rPr>
                <w:color w:val="auto"/>
                <w:sz w:val="16"/>
              </w:rPr>
              <w:t xml:space="preserve">in </w:t>
            </w:r>
            <w:r w:rsidRPr="00753B5F">
              <w:rPr>
                <w:color w:val="auto"/>
                <w:sz w:val="16"/>
              </w:rPr>
              <w:t>budgetten en prognoses naar de holding en (bedrijfs)directie;</w:t>
            </w:r>
          </w:p>
          <w:p w14:paraId="4C249E97" w14:textId="652BE461" w:rsidR="00EB49B2" w:rsidRPr="00CA7AD0" w:rsidRDefault="00EB49B2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begeleiden van de externe accountant bij de jaarlijkse controles, geven van benodigde toelichtingen en uitleg.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FE54B15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(afwezigheid van) fouten in cijfers;</w:t>
            </w:r>
          </w:p>
          <w:p w14:paraId="7A7E4967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(optimale) verklaring afwijkingen en trends;</w:t>
            </w:r>
          </w:p>
          <w:p w14:paraId="59D30062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tijdigheid aanlevering;</w:t>
            </w:r>
          </w:p>
          <w:p w14:paraId="71B1BA1F" w14:textId="0EC29522" w:rsidR="00EB49B2" w:rsidRPr="00CA7AD0" w:rsidRDefault="00EB49B2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akkoord externe accountant.</w:t>
            </w:r>
          </w:p>
        </w:tc>
      </w:tr>
      <w:tr w:rsidR="00EB49B2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7F426A89" w:rsidR="00EB49B2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3.</w:t>
            </w:r>
            <w:r w:rsidRPr="00753B5F">
              <w:rPr>
                <w:color w:val="auto"/>
                <w:sz w:val="16"/>
              </w:rPr>
              <w:tab/>
              <w:t>Financial planning en analyse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1FE1271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opstellen/coördineren budgettering, toetsen uitgangs</w:t>
            </w:r>
            <w:r w:rsidRPr="00753B5F">
              <w:rPr>
                <w:color w:val="auto"/>
                <w:sz w:val="16"/>
              </w:rPr>
              <w:softHyphen/>
              <w:t xml:space="preserve">punten op realiteitsgehalte en onderlinge consistentie, doorrekenen financiële consequenties van de diverse scenario’s, toelichten planningen; </w:t>
            </w:r>
          </w:p>
          <w:p w14:paraId="7B163883" w14:textId="5134AD5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 xml:space="preserve">bewaken financiële positie bedrijf(sonderdeel), </w:t>
            </w:r>
            <w:r w:rsidR="00C64B36">
              <w:rPr>
                <w:color w:val="auto"/>
                <w:sz w:val="16"/>
              </w:rPr>
              <w:t xml:space="preserve">opmerken </w:t>
            </w:r>
            <w:r w:rsidRPr="00753B5F">
              <w:rPr>
                <w:color w:val="auto"/>
                <w:sz w:val="16"/>
              </w:rPr>
              <w:t xml:space="preserve">ongewenste ontwikkelingen of afwijkingen </w:t>
            </w:r>
            <w:r w:rsidR="00C64B36">
              <w:rPr>
                <w:color w:val="auto"/>
                <w:sz w:val="16"/>
              </w:rPr>
              <w:t xml:space="preserve">in </w:t>
            </w:r>
            <w:r w:rsidRPr="00753B5F">
              <w:rPr>
                <w:color w:val="auto"/>
                <w:sz w:val="16"/>
              </w:rPr>
              <w:t>budgetten/begrotingen;</w:t>
            </w:r>
          </w:p>
          <w:p w14:paraId="1E82F406" w14:textId="6CEAC728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(laten) opstellen voorgeschreven financiële en bedrijfs</w:t>
            </w:r>
            <w:r w:rsidRPr="00753B5F">
              <w:rPr>
                <w:color w:val="auto"/>
                <w:sz w:val="16"/>
              </w:rPr>
              <w:softHyphen/>
              <w:t xml:space="preserve">economische rapportages en overzichten (afzet, cash-flow, kostenopbouw </w:t>
            </w:r>
            <w:r w:rsidR="00C64B36">
              <w:rPr>
                <w:color w:val="auto"/>
                <w:sz w:val="16"/>
              </w:rPr>
              <w:t>en dergelijke</w:t>
            </w:r>
            <w:r w:rsidRPr="00753B5F">
              <w:rPr>
                <w:color w:val="auto"/>
                <w:sz w:val="16"/>
              </w:rPr>
              <w:t>);</w:t>
            </w:r>
          </w:p>
          <w:p w14:paraId="20D85C87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beoordelen cijfers, verklaren van afwijkingen ten opzichte van begroting en budgetten naar (centrale) directie;</w:t>
            </w:r>
          </w:p>
          <w:p w14:paraId="065E497E" w14:textId="2762726C" w:rsidR="00EB49B2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toezien op een adequate verzekeringsportefeuille.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DAC36B" w14:textId="05E74099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</w:r>
            <w:r w:rsidR="00C64B36">
              <w:rPr>
                <w:color w:val="auto"/>
                <w:sz w:val="16"/>
              </w:rPr>
              <w:t>volgens</w:t>
            </w:r>
            <w:r w:rsidRPr="00753B5F">
              <w:rPr>
                <w:color w:val="auto"/>
                <w:sz w:val="16"/>
              </w:rPr>
              <w:t xml:space="preserve"> jaarplanning;</w:t>
            </w:r>
          </w:p>
          <w:p w14:paraId="6587D8E1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verdedigbaarheid van de cijfers;</w:t>
            </w:r>
          </w:p>
          <w:p w14:paraId="27981711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volledigheid aangeleverde stukken;</w:t>
            </w:r>
          </w:p>
          <w:p w14:paraId="6A361527" w14:textId="10B9AD29" w:rsidR="00EB49B2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kwaliteit van de toelichtingen.</w:t>
            </w:r>
          </w:p>
        </w:tc>
      </w:tr>
      <w:tr w:rsidR="00EB49B2" w:rsidRPr="000C3278" w14:paraId="722F6DDC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BC488F" w14:textId="0A456FFE" w:rsidR="00EB49B2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4.</w:t>
            </w:r>
            <w:r w:rsidRPr="00753B5F">
              <w:rPr>
                <w:color w:val="auto"/>
                <w:sz w:val="16"/>
              </w:rPr>
              <w:tab/>
              <w:t>Optimalisatie administratieve bedrijfsvoering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4E61AF2" w14:textId="13A5D2D3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 xml:space="preserve">zorgen voor eenduidige procedures, gestandaardiseerde werkmethoden en beschikbaarheid van  systemen; </w:t>
            </w:r>
          </w:p>
          <w:p w14:paraId="2AA48E2E" w14:textId="6A80ABAA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 xml:space="preserve">benoemen </w:t>
            </w:r>
            <w:r w:rsidR="006D06FA">
              <w:rPr>
                <w:color w:val="auto"/>
                <w:sz w:val="16"/>
              </w:rPr>
              <w:t xml:space="preserve">van </w:t>
            </w:r>
            <w:r w:rsidRPr="00753B5F">
              <w:rPr>
                <w:color w:val="auto"/>
                <w:sz w:val="16"/>
              </w:rPr>
              <w:t>verbetermogelijkheden vanuit beleidsbe</w:t>
            </w:r>
            <w:r w:rsidRPr="00753B5F">
              <w:rPr>
                <w:color w:val="auto"/>
                <w:sz w:val="16"/>
              </w:rPr>
              <w:softHyphen/>
              <w:t xml:space="preserve">sluiten, feitelijke </w:t>
            </w:r>
            <w:r w:rsidR="006D06FA">
              <w:rPr>
                <w:color w:val="auto"/>
                <w:sz w:val="16"/>
              </w:rPr>
              <w:t>prestatie</w:t>
            </w:r>
            <w:r w:rsidR="006D06FA" w:rsidRPr="00753B5F">
              <w:rPr>
                <w:color w:val="auto"/>
                <w:sz w:val="16"/>
              </w:rPr>
              <w:t xml:space="preserve"> </w:t>
            </w:r>
            <w:r w:rsidRPr="00753B5F">
              <w:rPr>
                <w:color w:val="auto"/>
                <w:sz w:val="16"/>
              </w:rPr>
              <w:t>van de afdeling e</w:t>
            </w:r>
            <w:r w:rsidR="006D06FA">
              <w:rPr>
                <w:color w:val="auto"/>
                <w:sz w:val="16"/>
              </w:rPr>
              <w:t xml:space="preserve">n </w:t>
            </w:r>
            <w:r w:rsidRPr="00753B5F">
              <w:rPr>
                <w:color w:val="auto"/>
                <w:sz w:val="16"/>
              </w:rPr>
              <w:t>d</w:t>
            </w:r>
            <w:r w:rsidR="006D06FA">
              <w:rPr>
                <w:color w:val="auto"/>
                <w:sz w:val="16"/>
              </w:rPr>
              <w:t>ergelijke</w:t>
            </w:r>
            <w:r w:rsidRPr="00753B5F">
              <w:rPr>
                <w:color w:val="auto"/>
                <w:sz w:val="16"/>
              </w:rPr>
              <w:t xml:space="preserve">, uitwerken van benodigde budgetten en </w:t>
            </w:r>
            <w:r w:rsidR="006D06FA">
              <w:rPr>
                <w:color w:val="auto"/>
                <w:sz w:val="16"/>
              </w:rPr>
              <w:t>gevolgen</w:t>
            </w:r>
            <w:r w:rsidR="006D06FA" w:rsidRPr="00753B5F">
              <w:rPr>
                <w:color w:val="auto"/>
                <w:sz w:val="16"/>
              </w:rPr>
              <w:t xml:space="preserve"> </w:t>
            </w:r>
            <w:r w:rsidRPr="00753B5F">
              <w:rPr>
                <w:color w:val="auto"/>
                <w:sz w:val="16"/>
              </w:rPr>
              <w:t>van keuzes voor de hele organisatie;</w:t>
            </w:r>
          </w:p>
          <w:p w14:paraId="405647DB" w14:textId="6546955D" w:rsidR="00EB49B2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uit</w:t>
            </w:r>
            <w:r w:rsidR="006D06FA">
              <w:rPr>
                <w:color w:val="auto"/>
                <w:sz w:val="16"/>
              </w:rPr>
              <w:t>werk</w:t>
            </w:r>
            <w:r w:rsidRPr="00753B5F">
              <w:rPr>
                <w:color w:val="auto"/>
                <w:sz w:val="16"/>
              </w:rPr>
              <w:t>en en implementeren van verbeteringen.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E833E1C" w14:textId="6BBC8FAC" w:rsidR="00EB49B2" w:rsidRPr="00753B5F" w:rsidRDefault="004638D8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sluitendheid</w:t>
            </w:r>
            <w:r w:rsidR="00EB49B2" w:rsidRPr="00753B5F">
              <w:rPr>
                <w:color w:val="auto"/>
                <w:sz w:val="16"/>
              </w:rPr>
              <w:t xml:space="preserve"> bevoegdheden;</w:t>
            </w:r>
          </w:p>
          <w:p w14:paraId="0BF2A785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naleving procedures door de lijn;</w:t>
            </w:r>
          </w:p>
          <w:p w14:paraId="490F7CB1" w14:textId="771149CB" w:rsidR="00EB49B2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kosten uitvoering administratie.</w:t>
            </w:r>
          </w:p>
        </w:tc>
      </w:tr>
      <w:tr w:rsidR="00EB49B2" w:rsidRPr="000C3278" w14:paraId="0FA1D563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968FC7" w14:textId="1F902BC9" w:rsidR="00EB49B2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5.</w:t>
            </w:r>
            <w:r w:rsidRPr="00753B5F">
              <w:rPr>
                <w:color w:val="auto"/>
                <w:sz w:val="16"/>
              </w:rPr>
              <w:tab/>
              <w:t>Personeelsbeheer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8EC8B44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regelen van verlof;</w:t>
            </w:r>
          </w:p>
          <w:p w14:paraId="25A7BA53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mede selecteren van nieuwe medewerkers;</w:t>
            </w:r>
          </w:p>
          <w:p w14:paraId="2EA3B721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 xml:space="preserve">zorg dragen voor het (laten) opleiden/inwerken van medewerkers; </w:t>
            </w:r>
          </w:p>
          <w:p w14:paraId="3B208CD7" w14:textId="59B53093" w:rsidR="00EB49B2" w:rsidRPr="00CA7AD0" w:rsidRDefault="00EB49B2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uitvoeren beoordelingen, toepassen van personeels</w:t>
            </w:r>
            <w:r w:rsidRPr="00753B5F">
              <w:rPr>
                <w:color w:val="auto"/>
                <w:sz w:val="16"/>
              </w:rPr>
              <w:softHyphen/>
              <w:t>instrumenten.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6EED3CD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motivatie en inzet medewerkers;</w:t>
            </w:r>
          </w:p>
          <w:p w14:paraId="33403185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(kortdurend) verzuim;</w:t>
            </w:r>
          </w:p>
          <w:p w14:paraId="40B8912F" w14:textId="77777777" w:rsidR="00EB49B2" w:rsidRPr="00753B5F" w:rsidRDefault="00EB49B2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effectiviteit/efficiency van de personeelsinzet;</w:t>
            </w:r>
          </w:p>
          <w:p w14:paraId="6AC7D777" w14:textId="03A69810" w:rsidR="00EB49B2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beschikbaarheid vereiste competenties.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598C10B5" w:rsidR="00A55688" w:rsidRPr="00CA7AD0" w:rsidRDefault="00EB49B2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53B5F">
              <w:rPr>
                <w:color w:val="auto"/>
                <w:sz w:val="16"/>
              </w:rPr>
              <w:t>-</w:t>
            </w:r>
            <w:r w:rsidRPr="00753B5F">
              <w:rPr>
                <w:color w:val="auto"/>
                <w:sz w:val="16"/>
              </w:rPr>
              <w:tab/>
              <w:t>Geen bijzondere.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39866945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6D06FA">
              <w:rPr>
                <w:color w:val="auto"/>
                <w:sz w:val="16"/>
                <w:lang w:bidi="x-none"/>
              </w:rPr>
              <w:t>dec</w:t>
            </w:r>
            <w:r w:rsidR="00C64B36">
              <w:rPr>
                <w:color w:val="auto"/>
                <w:sz w:val="16"/>
                <w:lang w:bidi="x-none"/>
              </w:rPr>
              <w:t>ember</w:t>
            </w:r>
            <w:r w:rsidR="00BF6C6E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1D14D881" w:rsidR="00A55688" w:rsidRPr="00CA7AD0" w:rsidRDefault="00A55688" w:rsidP="00AF0296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AF0296">
              <w:rPr>
                <w:color w:val="auto"/>
                <w:sz w:val="16"/>
                <w:lang w:bidi="x-none"/>
              </w:rPr>
              <w:t>11</w:t>
            </w:r>
          </w:p>
        </w:tc>
      </w:tr>
    </w:tbl>
    <w:p w14:paraId="6EB1AB8A" w14:textId="2E44A12B" w:rsidR="00CF75CB" w:rsidRPr="00CF75CB" w:rsidRDefault="00607F59" w:rsidP="00486FAD">
      <w:pPr>
        <w:spacing w:line="240" w:lineRule="auto"/>
        <w:rPr>
          <w:sz w:val="16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301</w:t>
      </w:r>
      <w:r w:rsidR="00486FAD">
        <w:rPr>
          <w:color w:val="auto"/>
          <w:sz w:val="14"/>
          <w:szCs w:val="14"/>
        </w:rPr>
        <w:t>/mj/mp/</w:t>
      </w:r>
      <w:r w:rsidR="00796416">
        <w:rPr>
          <w:color w:val="auto"/>
          <w:sz w:val="14"/>
          <w:szCs w:val="14"/>
        </w:rPr>
        <w:t>2112</w:t>
      </w:r>
      <w:r w:rsidR="00486FAD">
        <w:rPr>
          <w:color w:val="auto"/>
          <w:sz w:val="14"/>
          <w:szCs w:val="14"/>
        </w:rPr>
        <w:t>15</w:t>
      </w:r>
    </w:p>
    <w:sectPr w:rsidR="00CF75CB" w:rsidRPr="00CF75CB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AB603" w14:textId="77777777" w:rsidR="00A643E1" w:rsidRDefault="00A643E1" w:rsidP="001073D2">
      <w:pPr>
        <w:spacing w:line="240" w:lineRule="auto"/>
      </w:pPr>
      <w:r>
        <w:separator/>
      </w:r>
    </w:p>
  </w:endnote>
  <w:endnote w:type="continuationSeparator" w:id="0">
    <w:p w14:paraId="3B2A9BAD" w14:textId="77777777" w:rsidR="00A643E1" w:rsidRDefault="00A643E1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68F1" w14:textId="77777777" w:rsidR="00820310" w:rsidRDefault="0082031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57E637FD" w:rsidR="00A55688" w:rsidRPr="00F269BB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F269BB">
      <w:rPr>
        <w:color w:val="auto"/>
        <w:sz w:val="16"/>
        <w:szCs w:val="16"/>
      </w:rPr>
      <w:tab/>
    </w:r>
    <w:r w:rsidR="00CF75CB" w:rsidRPr="00F269BB">
      <w:rPr>
        <w:color w:val="auto"/>
        <w:sz w:val="16"/>
        <w:szCs w:val="16"/>
      </w:rPr>
      <w:t xml:space="preserve">hoofd </w:t>
    </w:r>
    <w:r w:rsidR="00C42090" w:rsidRPr="00F269BB">
      <w:rPr>
        <w:color w:val="auto"/>
        <w:sz w:val="16"/>
        <w:szCs w:val="16"/>
      </w:rPr>
      <w:t>financiën</w:t>
    </w:r>
    <w:r w:rsidR="00CF75CB" w:rsidRPr="00F269BB">
      <w:rPr>
        <w:color w:val="auto"/>
        <w:sz w:val="16"/>
        <w:szCs w:val="16"/>
      </w:rPr>
      <w:t xml:space="preserve"> </w:t>
    </w:r>
    <w:r w:rsidRPr="00F269BB">
      <w:rPr>
        <w:color w:val="auto"/>
        <w:sz w:val="16"/>
        <w:szCs w:val="16"/>
      </w:rPr>
      <w:t>/</w:t>
    </w:r>
    <w:r w:rsidR="00607F59" w:rsidRPr="00F269BB">
      <w:rPr>
        <w:color w:val="auto"/>
        <w:sz w:val="16"/>
        <w:szCs w:val="16"/>
      </w:rPr>
      <w:t xml:space="preserve"> </w:t>
    </w:r>
    <w:r w:rsidRPr="00F269BB">
      <w:rPr>
        <w:rStyle w:val="Paginanummer"/>
        <w:color w:val="auto"/>
        <w:sz w:val="16"/>
        <w:szCs w:val="16"/>
      </w:rPr>
      <w:fldChar w:fldCharType="begin"/>
    </w:r>
    <w:r w:rsidRPr="00F269BB">
      <w:rPr>
        <w:rStyle w:val="Paginanummer"/>
        <w:color w:val="auto"/>
        <w:sz w:val="16"/>
        <w:szCs w:val="16"/>
      </w:rPr>
      <w:instrText xml:space="preserve"> PAGE </w:instrText>
    </w:r>
    <w:r w:rsidRPr="00F269BB">
      <w:rPr>
        <w:rStyle w:val="Paginanummer"/>
        <w:color w:val="auto"/>
        <w:sz w:val="16"/>
        <w:szCs w:val="16"/>
      </w:rPr>
      <w:fldChar w:fldCharType="separate"/>
    </w:r>
    <w:r w:rsidR="00AF0296">
      <w:rPr>
        <w:rStyle w:val="Paginanummer"/>
        <w:noProof/>
        <w:color w:val="auto"/>
        <w:sz w:val="16"/>
        <w:szCs w:val="16"/>
      </w:rPr>
      <w:t>1</w:t>
    </w:r>
    <w:r w:rsidRPr="00F269BB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23F3" w14:textId="77777777" w:rsidR="00820310" w:rsidRDefault="008203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168A9" w14:textId="77777777" w:rsidR="00A643E1" w:rsidRDefault="00A643E1" w:rsidP="001073D2">
      <w:pPr>
        <w:spacing w:line="240" w:lineRule="auto"/>
      </w:pPr>
      <w:r>
        <w:separator/>
      </w:r>
    </w:p>
  </w:footnote>
  <w:footnote w:type="continuationSeparator" w:id="0">
    <w:p w14:paraId="499DDBE8" w14:textId="77777777" w:rsidR="00A643E1" w:rsidRDefault="00A643E1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AF2AC" w14:textId="77777777" w:rsidR="00820310" w:rsidRDefault="0082031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5A139896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0D04AF">
      <w:rPr>
        <w:color w:val="auto"/>
        <w:lang w:eastAsia="nl-NL"/>
      </w:rPr>
      <w:t>F.04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5554" w14:textId="77777777" w:rsidR="00820310" w:rsidRDefault="0082031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D04AF"/>
    <w:rsid w:val="000D655A"/>
    <w:rsid w:val="001304B6"/>
    <w:rsid w:val="001D2394"/>
    <w:rsid w:val="001D29D0"/>
    <w:rsid w:val="0029491E"/>
    <w:rsid w:val="003416B4"/>
    <w:rsid w:val="00444E79"/>
    <w:rsid w:val="00446234"/>
    <w:rsid w:val="004638D8"/>
    <w:rsid w:val="00486FAD"/>
    <w:rsid w:val="004E5E02"/>
    <w:rsid w:val="00607F59"/>
    <w:rsid w:val="00624F62"/>
    <w:rsid w:val="006D06FA"/>
    <w:rsid w:val="0070453C"/>
    <w:rsid w:val="007866C1"/>
    <w:rsid w:val="00796416"/>
    <w:rsid w:val="00820310"/>
    <w:rsid w:val="008239A5"/>
    <w:rsid w:val="009E3B20"/>
    <w:rsid w:val="00A55688"/>
    <w:rsid w:val="00A643E1"/>
    <w:rsid w:val="00A964B8"/>
    <w:rsid w:val="00AF0296"/>
    <w:rsid w:val="00BF6C6E"/>
    <w:rsid w:val="00C227AD"/>
    <w:rsid w:val="00C36749"/>
    <w:rsid w:val="00C42090"/>
    <w:rsid w:val="00C5190E"/>
    <w:rsid w:val="00C64B36"/>
    <w:rsid w:val="00CF75CB"/>
    <w:rsid w:val="00EB49B2"/>
    <w:rsid w:val="00F269BB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C3674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C36749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57D812A2-A5FF-4836-8F10-B598D299C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13F6F5-426F-4F61-A18C-E0FADB94A3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49226-ED46-4697-A65C-51695AEC1B3A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634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11</cp:revision>
  <cp:lastPrinted>2011-08-04T12:13:00Z</cp:lastPrinted>
  <dcterms:created xsi:type="dcterms:W3CDTF">2015-11-02T15:36:00Z</dcterms:created>
  <dcterms:modified xsi:type="dcterms:W3CDTF">2026-08-20T11:08:00Z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8089400</vt:r8>
  </property>
</Properties>
</file>